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6A4" w:rsidRDefault="004C46A4">
      <w:pPr>
        <w:rPr>
          <w:noProof/>
        </w:rPr>
      </w:pPr>
    </w:p>
    <w:p w:rsidR="004C46A4" w:rsidRDefault="004C46A4" w:rsidP="004C46A4">
      <w:pPr>
        <w:jc w:val="center"/>
        <w:rPr>
          <w:noProof/>
        </w:rPr>
      </w:pPr>
      <w:r>
        <w:rPr>
          <w:b/>
          <w:noProof/>
          <w:sz w:val="28"/>
          <w:szCs w:val="28"/>
        </w:rPr>
        <w:t>Area Scans/Chemical Maps using the Thermo XPS</w:t>
      </w:r>
    </w:p>
    <w:p w:rsidR="004C46A4" w:rsidRDefault="004C46A4">
      <w:pPr>
        <w:rPr>
          <w:noProof/>
        </w:rPr>
      </w:pPr>
      <w:r>
        <w:rPr>
          <w:noProof/>
        </w:rPr>
        <w:t xml:space="preserve">The following instructions are to help optimize the data collection and data analysis of area scans using the Thermo K-Alpha XPS.  While it is not mandatory to follow all – or any – of these recommendations, the steps here should make data collection and analysis more efficient and accurate.  If you have any questions on any part of these instructions – </w:t>
      </w:r>
      <w:r w:rsidRPr="00EC3DC2">
        <w:rPr>
          <w:b/>
          <w:noProof/>
        </w:rPr>
        <w:t>PLEASE ASK!</w:t>
      </w:r>
      <w:r>
        <w:rPr>
          <w:noProof/>
        </w:rPr>
        <w:t xml:space="preserve">  I won’t fault users for checking with me.</w:t>
      </w:r>
    </w:p>
    <w:p w:rsidR="004C46A4" w:rsidRDefault="004C46A4">
      <w:pPr>
        <w:rPr>
          <w:noProof/>
        </w:rPr>
      </w:pPr>
      <w:r>
        <w:rPr>
          <w:noProof/>
        </w:rPr>
        <w:t>Setting Up  the Area Scan:</w:t>
      </w:r>
      <w:r>
        <w:rPr>
          <w:noProof/>
        </w:rPr>
        <w:tab/>
      </w:r>
    </w:p>
    <w:p w:rsidR="004C46A4" w:rsidRDefault="004E3309" w:rsidP="004C46A4">
      <w:pPr>
        <w:numPr>
          <w:ilvl w:val="0"/>
          <w:numId w:val="1"/>
        </w:num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2.55pt;margin-top:9.15pt;width:281.45pt;height:109.3pt;z-index:1;visibility:visible">
            <v:imagedata r:id="rId5" o:title=""/>
            <w10:wrap type="square"/>
          </v:shape>
        </w:pict>
      </w:r>
      <w:r w:rsidR="004C46A4">
        <w:rPr>
          <w:noProof/>
        </w:rPr>
        <w:t xml:space="preserve">As you set up the experiement you can add the area control by clicking on its icon or </w:t>
      </w:r>
      <w:r w:rsidR="00B5399E">
        <w:rPr>
          <w:noProof/>
        </w:rPr>
        <w:t xml:space="preserve">by </w:t>
      </w:r>
      <w:r w:rsidR="004C46A4">
        <w:rPr>
          <w:noProof/>
        </w:rPr>
        <w:t xml:space="preserve">choosing “Area” from </w:t>
      </w:r>
      <w:r w:rsidR="004C46A4">
        <w:t>the pull-down menu at the top right of the optical view and Shift+click or Ctrl+click on the stage image</w:t>
      </w:r>
    </w:p>
    <w:p w:rsidR="004C46A4" w:rsidRDefault="004E3309" w:rsidP="004C46A4">
      <w:pPr>
        <w:numPr>
          <w:ilvl w:val="0"/>
          <w:numId w:val="1"/>
        </w:numPr>
        <w:rPr>
          <w:noProof/>
        </w:rPr>
      </w:pPr>
      <w:r>
        <w:rPr>
          <w:noProof/>
        </w:rPr>
        <w:pict>
          <v:shape id="_x0000_s1034" type="#_x0000_t75" style="position:absolute;left:0;text-align:left;margin-left:-2.55pt;margin-top:28.65pt;width:232.85pt;height:208.85pt;z-index:-12;visibility:visible" wrapcoords="-57 0 -57 21536 21600 21536 21600 0 -57 0">
            <v:imagedata r:id="rId6" o:title=""/>
            <w10:wrap type="tight"/>
          </v:shape>
        </w:pict>
      </w:r>
      <w:r w:rsidR="004C46A4">
        <w:t>Once the sample is in the analysis chamber and in focus, the most straightforward way to set up the area scan is to:</w:t>
      </w:r>
    </w:p>
    <w:p w:rsidR="004C46A4" w:rsidRDefault="004C46A4" w:rsidP="004C46A4">
      <w:pPr>
        <w:numPr>
          <w:ilvl w:val="1"/>
          <w:numId w:val="1"/>
        </w:numPr>
        <w:rPr>
          <w:noProof/>
        </w:rPr>
      </w:pPr>
      <w:r>
        <w:t xml:space="preserve">Click in the middle of the </w:t>
      </w:r>
      <w:r w:rsidR="00982DEA">
        <w:t xml:space="preserve">array of points </w:t>
      </w:r>
      <w:r>
        <w:t xml:space="preserve">using the crossed arrow cursor and drag </w:t>
      </w:r>
      <w:r w:rsidR="00982DEA">
        <w:t>it</w:t>
      </w:r>
      <w:r>
        <w:t xml:space="preserve"> to center the scan on the area you want to map</w:t>
      </w:r>
    </w:p>
    <w:p w:rsidR="004C46A4" w:rsidRDefault="004C46A4" w:rsidP="004C46A4">
      <w:pPr>
        <w:numPr>
          <w:ilvl w:val="1"/>
          <w:numId w:val="1"/>
        </w:numPr>
        <w:rPr>
          <w:noProof/>
        </w:rPr>
      </w:pPr>
      <w:r>
        <w:t xml:space="preserve">Click on a corner – diagonal cursor should appear – and drag it to </w:t>
      </w:r>
      <w:proofErr w:type="gramStart"/>
      <w:r>
        <w:t>resize</w:t>
      </w:r>
      <w:proofErr w:type="gramEnd"/>
      <w:r>
        <w:t xml:space="preserve"> the scan area.  </w:t>
      </w:r>
      <w:r w:rsidR="00982DEA">
        <w:t>Adjust</w:t>
      </w:r>
      <w:r>
        <w:t xml:space="preserve"> the other corner to finalize the area.</w:t>
      </w:r>
    </w:p>
    <w:p w:rsidR="004C46A4" w:rsidRDefault="004C46A4" w:rsidP="004C46A4">
      <w:pPr>
        <w:numPr>
          <w:ilvl w:val="1"/>
          <w:numId w:val="1"/>
        </w:numPr>
        <w:rPr>
          <w:noProof/>
        </w:rPr>
      </w:pPr>
      <w:r>
        <w:t>If your sample is flat, then you can click on the button “Make Flat” to have all of the points at the same Z-height.  If your sample has a tilt, then you can define different Z-heights for opposite corners and select “Make Planar” to have the system interpolate Z-heights for the points in between.</w:t>
      </w:r>
    </w:p>
    <w:p w:rsidR="004C46A4" w:rsidRDefault="004C46A4" w:rsidP="004C46A4">
      <w:pPr>
        <w:numPr>
          <w:ilvl w:val="1"/>
          <w:numId w:val="1"/>
        </w:numPr>
        <w:rPr>
          <w:noProof/>
        </w:rPr>
      </w:pPr>
      <w:r>
        <w:t xml:space="preserve">In the Area Scan properties, select </w:t>
      </w:r>
      <w:r w:rsidR="00982DEA">
        <w:t xml:space="preserve">“Step Size </w:t>
      </w:r>
      <w:r w:rsidR="00982DEA" w:rsidRPr="00982DEA">
        <w:rPr>
          <w:rFonts w:ascii="Symbol" w:hAnsi="Symbol"/>
        </w:rPr>
        <w:t></w:t>
      </w:r>
      <w:r w:rsidR="00982DEA">
        <w:t>m”</w:t>
      </w:r>
      <w:r>
        <w:t>, type in the step size that you want, and click “Apply”</w:t>
      </w:r>
    </w:p>
    <w:p w:rsidR="004C46A4" w:rsidRDefault="004C46A4" w:rsidP="004C46A4">
      <w:pPr>
        <w:numPr>
          <w:ilvl w:val="1"/>
          <w:numId w:val="1"/>
        </w:numPr>
        <w:rPr>
          <w:noProof/>
        </w:rPr>
      </w:pPr>
      <w:r>
        <w:t>Check the boxes to select “</w:t>
      </w:r>
      <w:r w:rsidR="00982DEA">
        <w:t>Video</w:t>
      </w:r>
      <w:r>
        <w:t xml:space="preserve"> Image” and “Auto Height”</w:t>
      </w:r>
    </w:p>
    <w:p w:rsidR="004C46A4" w:rsidRDefault="004C46A4" w:rsidP="004C46A4">
      <w:pPr>
        <w:numPr>
          <w:ilvl w:val="1"/>
          <w:numId w:val="1"/>
        </w:numPr>
        <w:rPr>
          <w:noProof/>
        </w:rPr>
      </w:pPr>
      <w:r>
        <w:rPr>
          <w:noProof/>
        </w:rPr>
        <w:lastRenderedPageBreak/>
        <w:t xml:space="preserve">In the </w:t>
      </w:r>
      <w:r w:rsidRPr="00982DEA">
        <w:rPr>
          <w:b/>
          <w:noProof/>
        </w:rPr>
        <w:t>Auto Height Tab</w:t>
      </w:r>
      <w:r>
        <w:rPr>
          <w:noProof/>
        </w:rPr>
        <w:t>, you have the option of using 1 point (the center), 3 points (</w:t>
      </w:r>
      <w:r w:rsidR="0030541F">
        <w:rPr>
          <w:noProof/>
        </w:rPr>
        <w:t>a triangle</w:t>
      </w:r>
      <w:r>
        <w:rPr>
          <w:noProof/>
        </w:rPr>
        <w:t>), or all points of the area for the auto height determination.</w:t>
      </w:r>
    </w:p>
    <w:p w:rsidR="004C46A4" w:rsidRDefault="004E3309" w:rsidP="004C46A4">
      <w:pPr>
        <w:numPr>
          <w:ilvl w:val="0"/>
          <w:numId w:val="1"/>
        </w:numPr>
        <w:rPr>
          <w:noProof/>
        </w:rPr>
      </w:pPr>
      <w:r>
        <w:rPr>
          <w:noProof/>
        </w:rPr>
        <w:pict>
          <v:shape id="Picture 4" o:spid="_x0000_s1027" type="#_x0000_t75" style="position:absolute;left:0;text-align:left;margin-left:-3.05pt;margin-top:137.8pt;width:222.6pt;height:214.95pt;z-index:-17;visibility:visible" wrapcoords="-49 0 -49 21544 21600 21544 21600 0 -49 0">
            <v:imagedata r:id="rId7" o:title=""/>
            <w10:wrap type="tight"/>
          </v:shape>
        </w:pict>
      </w:r>
      <w:r w:rsidR="004C46A4">
        <w:rPr>
          <w:noProof/>
        </w:rPr>
        <w:t>Typically for a chemical map one wants to track the relative amounts of only a few elements as a function of position and will thus not need to do a survey scan at each point.  This makes it convenient to use snapshot mode – which is much faster than scanned mode – to do the data collection.</w:t>
      </w:r>
      <w:r w:rsidR="00982DEA">
        <w:rPr>
          <w:noProof/>
        </w:rPr>
        <w:t xml:space="preserve">  The speed becomes important if your area scan contains a large number of points.</w:t>
      </w:r>
      <w:r w:rsidR="004C46A4">
        <w:rPr>
          <w:noProof/>
        </w:rPr>
        <w:t xml:space="preserve">  In the Multispectrum window, click the “snapshot” button to collect the single-element Hi-Res data in snapshot mode.  The number of captures can typically be 1 – 3 ( at 1 second per capture) for elements of relatively high concentration (i.e., &gt; ~5% for light elements and &gt; ~1% for higher-Z elements).</w:t>
      </w:r>
    </w:p>
    <w:p w:rsidR="004C46A4" w:rsidRPr="00254FF0" w:rsidRDefault="004E3309" w:rsidP="004C46A4">
      <w:pPr>
        <w:rPr>
          <w:noProof/>
        </w:rPr>
      </w:pPr>
      <w:r>
        <w:rPr>
          <w:noProof/>
        </w:rPr>
        <w:pict>
          <v:shape id="Picture 40" o:spid="_x0000_s1039" type="#_x0000_t75" style="position:absolute;margin-left:165.95pt;margin-top:113.6pt;width:42.75pt;height:36.55pt;z-index:-7;visibility:visible" wrapcoords="-115 0 -115 21382 21600 21382 21600 0 -115 0">
            <v:imagedata r:id="rId8" o:title="" croptop="6567f" cropbottom="54417f" cropleft="7132f" cropright="54177f"/>
            <w10:wrap type="tight"/>
          </v:shape>
        </w:pict>
      </w:r>
      <w:r w:rsidR="004C46A4">
        <w:rPr>
          <w:noProof/>
        </w:rPr>
        <w:t>Typically one will view area scan data as a color map where the x and y axes are the X and Y positions in the area scan grid, and intensity at a selected energy is given by a color table</w:t>
      </w:r>
      <w:r w:rsidR="00982DEA">
        <w:rPr>
          <w:noProof/>
        </w:rPr>
        <w:t xml:space="preserve"> (see Ti2p </w:t>
      </w:r>
      <w:r w:rsidR="00BE6B57">
        <w:rPr>
          <w:noProof/>
        </w:rPr>
        <w:t>data</w:t>
      </w:r>
      <w:r w:rsidR="00982DEA">
        <w:rPr>
          <w:noProof/>
        </w:rPr>
        <w:t xml:space="preserve"> below)</w:t>
      </w:r>
      <w:r w:rsidR="004C46A4">
        <w:rPr>
          <w:noProof/>
        </w:rPr>
        <w:t>.  It is also possible to view data as traditional Intensity vs. BE single scans, which you step through in X and Y position to view data from a particular spot</w:t>
      </w:r>
      <w:r w:rsidR="00BE6B57">
        <w:rPr>
          <w:noProof/>
        </w:rPr>
        <w:t xml:space="preserve"> (N1s data below)</w:t>
      </w:r>
      <w:r w:rsidR="004C46A4">
        <w:rPr>
          <w:noProof/>
        </w:rPr>
        <w:t>.</w:t>
      </w:r>
      <w:r w:rsidR="00982DEA">
        <w:rPr>
          <w:noProof/>
        </w:rPr>
        <w:t xml:space="preserve">  One can toggle between these views using the </w:t>
      </w:r>
      <w:r w:rsidR="00215E71">
        <w:rPr>
          <w:noProof/>
        </w:rPr>
        <w:t>Y-X and E icons, respectively, which are located just above the icon to add a depth profile to your experiment.</w:t>
      </w:r>
    </w:p>
    <w:p w:rsidR="004C46A4" w:rsidRDefault="004C46A4" w:rsidP="004C46A4">
      <w:pPr>
        <w:rPr>
          <w:noProof/>
        </w:rPr>
      </w:pPr>
      <w:r w:rsidRPr="00254FF0">
        <w:rPr>
          <w:noProof/>
        </w:rPr>
        <w:t xml:space="preserve">Once </w:t>
      </w:r>
      <w:r>
        <w:rPr>
          <w:noProof/>
        </w:rPr>
        <w:t xml:space="preserve">data has been collected in snapshot mode there are some software processing options available to enhance the signal-to-noise ratio and resolution of the data.  As with any data processing tools, these should be used cautiously with an eye towards what is being taken from/added to the raw data.  </w:t>
      </w:r>
    </w:p>
    <w:p w:rsidR="004C46A4" w:rsidRDefault="004E3309" w:rsidP="004C46A4">
      <w:pPr>
        <w:rPr>
          <w:noProof/>
        </w:rPr>
      </w:pPr>
      <w:r w:rsidRPr="004E3309">
        <w:rPr>
          <w:noProof/>
          <w:szCs w:val="20"/>
        </w:rPr>
        <w:pict>
          <v:shape id="Picture 13" o:spid="_x0000_s1036" type="#_x0000_t75" style="position:absolute;margin-left:186.75pt;margin-top:19.15pt;width:91.7pt;height:165pt;z-index:-10;visibility:visible" wrapcoords="-152 0 -152 21515 21600 21515 21600 0 -152 0">
            <v:imagedata r:id="rId9" o:title=""/>
            <w10:wrap type="tight"/>
          </v:shape>
        </w:pict>
      </w:r>
      <w:r w:rsidRPr="004E3309">
        <w:rPr>
          <w:noProof/>
          <w:szCs w:val="20"/>
        </w:rPr>
        <w:pict>
          <v:shape id="Picture 10" o:spid="_x0000_s1035" type="#_x0000_t75" style="position:absolute;margin-left:1pt;margin-top:19.15pt;width:183.15pt;height:168.35pt;z-index:-11;visibility:visible" wrapcoords="-74 0 -74 21520 21600 21520 21600 0 -74 0">
            <v:imagedata r:id="rId10" o:title=""/>
            <w10:wrap type="tight"/>
          </v:shape>
        </w:pict>
      </w:r>
      <w:r w:rsidR="004C46A4">
        <w:rPr>
          <w:noProof/>
        </w:rPr>
        <w:t xml:space="preserve">To smooth the data in a “smart” way, one can right click on a particular set of high-resolution scans then select Processing/Profile/PCA reconstruct.  A window will pop up asking how many </w:t>
      </w:r>
      <w:r w:rsidR="00215E71">
        <w:rPr>
          <w:noProof/>
        </w:rPr>
        <w:t>“Factors to find”</w:t>
      </w:r>
      <w:r w:rsidR="004C46A4">
        <w:rPr>
          <w:noProof/>
        </w:rPr>
        <w:t xml:space="preserve">.  </w:t>
      </w:r>
      <w:r w:rsidR="003770E8">
        <w:rPr>
          <w:noProof/>
        </w:rPr>
        <w:t>The larger</w:t>
      </w:r>
      <w:r w:rsidR="00EE197B">
        <w:rPr>
          <w:noProof/>
        </w:rPr>
        <w:t>(smaller)</w:t>
      </w:r>
      <w:r w:rsidR="003770E8">
        <w:rPr>
          <w:noProof/>
        </w:rPr>
        <w:t xml:space="preserve"> the number of</w:t>
      </w:r>
      <w:r w:rsidR="004C46A4">
        <w:rPr>
          <w:noProof/>
        </w:rPr>
        <w:t xml:space="preserve"> </w:t>
      </w:r>
      <w:r w:rsidR="003770E8">
        <w:rPr>
          <w:noProof/>
        </w:rPr>
        <w:t>factor</w:t>
      </w:r>
      <w:r w:rsidR="004C46A4">
        <w:rPr>
          <w:noProof/>
        </w:rPr>
        <w:t>s</w:t>
      </w:r>
      <w:r w:rsidR="00EE197B">
        <w:rPr>
          <w:noProof/>
        </w:rPr>
        <w:t>, the more(less) original information is represented and the less(more) smoothing occurs</w:t>
      </w:r>
      <w:r w:rsidR="004C46A4">
        <w:rPr>
          <w:noProof/>
        </w:rPr>
        <w:t xml:space="preserve">.  When you click OK, </w:t>
      </w:r>
      <w:r w:rsidR="00BE6B57">
        <w:rPr>
          <w:noProof/>
        </w:rPr>
        <w:t>the scans are processed to contain only</w:t>
      </w:r>
      <w:r w:rsidR="004C46A4">
        <w:rPr>
          <w:noProof/>
        </w:rPr>
        <w:t xml:space="preserve"> the Principal co</w:t>
      </w:r>
      <w:r w:rsidR="00EE197B">
        <w:rPr>
          <w:noProof/>
        </w:rPr>
        <w:t xml:space="preserve">mponents of the original data </w:t>
      </w:r>
      <w:r w:rsidR="005A44DE">
        <w:rPr>
          <w:noProof/>
        </w:rPr>
        <w:t xml:space="preserve">by </w:t>
      </w:r>
      <w:r w:rsidR="004C46A4">
        <w:rPr>
          <w:noProof/>
        </w:rPr>
        <w:t xml:space="preserve">removing “extraneous” information – usually(hopefully) noise – </w:t>
      </w:r>
      <w:r w:rsidR="00215E71">
        <w:rPr>
          <w:noProof/>
        </w:rPr>
        <w:lastRenderedPageBreak/>
        <w:t xml:space="preserve">(see </w:t>
      </w:r>
      <w:r w:rsidR="00BE6B57">
        <w:rPr>
          <w:noProof/>
        </w:rPr>
        <w:t xml:space="preserve">before and after </w:t>
      </w:r>
      <w:r w:rsidR="00215E71">
        <w:rPr>
          <w:noProof/>
        </w:rPr>
        <w:t>image</w:t>
      </w:r>
      <w:r w:rsidR="00BE6B57">
        <w:rPr>
          <w:noProof/>
        </w:rPr>
        <w:t>s</w:t>
      </w:r>
      <w:r w:rsidR="00215E71">
        <w:rPr>
          <w:noProof/>
        </w:rPr>
        <w:t xml:space="preserve"> for N1s above)</w:t>
      </w:r>
      <w:r w:rsidR="004C46A4">
        <w:rPr>
          <w:noProof/>
        </w:rPr>
        <w:t>.</w:t>
      </w:r>
    </w:p>
    <w:p w:rsidR="004C46A4" w:rsidRDefault="004C46A4" w:rsidP="004C46A4">
      <w:pPr>
        <w:rPr>
          <w:noProof/>
        </w:rPr>
      </w:pPr>
      <w:r>
        <w:rPr>
          <w:noProof/>
        </w:rPr>
        <w:t xml:space="preserve">If you used snapshot mode to capture your element-specific data, then it is </w:t>
      </w:r>
      <w:r w:rsidR="003F489D">
        <w:rPr>
          <w:noProof/>
        </w:rPr>
        <w:t xml:space="preserve">also </w:t>
      </w:r>
      <w:r>
        <w:rPr>
          <w:noProof/>
        </w:rPr>
        <w:t>possible to offset some of the resolution loss by using an internal snapshot-to-scanned mapping function in the software.   Select one of the Hi-resolution series, set the display to single scan.  Then Right click and select Processing/Modify Spectra/Energy Deconvolution as shown above.  The system uses empircal data taken from scanned and snapshot spectra of its internal standard to deconvolve the snapshot data.</w:t>
      </w:r>
    </w:p>
    <w:p w:rsidR="004C46A4" w:rsidRDefault="004E3309" w:rsidP="004C46A4">
      <w:pPr>
        <w:pStyle w:val="ListParagraph"/>
        <w:numPr>
          <w:ilvl w:val="0"/>
          <w:numId w:val="2"/>
        </w:numPr>
      </w:pPr>
      <w:r>
        <w:rPr>
          <w:noProof/>
        </w:rPr>
        <w:pict>
          <v:shape id="Picture 19" o:spid="_x0000_s1031" type="#_x0000_t75" style="position:absolute;left:0;text-align:left;margin-left:-7.2pt;margin-top:142.45pt;width:172.05pt;height:159pt;z-index:-15;visibility:visible">
            <v:imagedata r:id="rId11" o:title=""/>
            <w10:wrap type="square"/>
          </v:shape>
        </w:pict>
      </w:r>
      <w:r>
        <w:rPr>
          <w:noProof/>
        </w:rPr>
        <w:pict>
          <v:shape id="Picture 16" o:spid="_x0000_s1032" type="#_x0000_t75" style="position:absolute;left:0;text-align:left;margin-left:-7.2pt;margin-top:86.1pt;width:368.2pt;height:45.25pt;z-index:-14;visibility:visible" wrapcoords="0 0 0 20765 21559 20765 21559 0 0 0">
            <v:imagedata r:id="rId12" o:title="" cropleft="-546f"/>
            <w10:wrap type="tight"/>
          </v:shape>
        </w:pict>
      </w:r>
      <w:r w:rsidR="004C46A4">
        <w:t xml:space="preserve">To get an overview of the evolution of a peak as a function of etch time, you should set up a peak table profile.  Before that you will need to have one or more peaks listed in the </w:t>
      </w:r>
      <w:r w:rsidR="004C46A4" w:rsidRPr="00511B2D">
        <w:rPr>
          <w:b/>
        </w:rPr>
        <w:t>Peaks Tab</w:t>
      </w:r>
      <w:r w:rsidR="004C46A4">
        <w:t xml:space="preserve"> of the Peak Table.  If you have done a </w:t>
      </w:r>
      <w:r w:rsidR="00B5399E">
        <w:t xml:space="preserve">survey </w:t>
      </w:r>
      <w:r w:rsidR="004C46A4">
        <w:t xml:space="preserve">spectrum as part of the depth profile, then you can set it to Single scan display and click </w:t>
      </w:r>
      <w:r w:rsidR="004C46A4" w:rsidRPr="00511B2D">
        <w:rPr>
          <w:b/>
          <w:u w:val="single"/>
        </w:rPr>
        <w:t>Survey ID</w:t>
      </w:r>
      <w:r w:rsidR="004C46A4">
        <w:t xml:space="preserve"> to automatically have those peaks entered.  If you have just single-element high resolution scans, then you will need to semi-automatically add them to the Peak list.  To do this:  Select all of the High- resolution scans of interest</w:t>
      </w:r>
      <w:r w:rsidR="00B5399E">
        <w:t xml:space="preserve"> and set them to Counts/cps versus Binding Energy as shown above</w:t>
      </w:r>
      <w:r w:rsidR="004C46A4">
        <w:t>.</w:t>
      </w:r>
    </w:p>
    <w:p w:rsidR="004C46A4" w:rsidRDefault="004C46A4" w:rsidP="004C46A4">
      <w:pPr>
        <w:pStyle w:val="ListParagraph"/>
        <w:numPr>
          <w:ilvl w:val="0"/>
          <w:numId w:val="2"/>
        </w:numPr>
      </w:pPr>
      <w:r>
        <w:t xml:space="preserve">Click the </w:t>
      </w:r>
      <w:r w:rsidRPr="00511B2D">
        <w:rPr>
          <w:b/>
          <w:u w:val="single"/>
        </w:rPr>
        <w:t>Select Range</w:t>
      </w:r>
      <w:r>
        <w:t xml:space="preserve"> button at the bottom of the processing view (it is the icon with two black lines surrounding a red peak).</w:t>
      </w:r>
    </w:p>
    <w:p w:rsidR="004C46A4" w:rsidRDefault="004C46A4" w:rsidP="004C46A4">
      <w:pPr>
        <w:pStyle w:val="ListParagraph"/>
        <w:numPr>
          <w:ilvl w:val="0"/>
          <w:numId w:val="2"/>
        </w:numPr>
      </w:pPr>
      <w:r>
        <w:t xml:space="preserve">In each of the High-Resolution scans, </w:t>
      </w:r>
      <w:proofErr w:type="gramStart"/>
      <w:r>
        <w:t>click once near</w:t>
      </w:r>
      <w:proofErr w:type="gramEnd"/>
      <w:r>
        <w:t xml:space="preserve"> the left and right edges of the window.  This should create a set of dashed vertical lines spanning the energy range for that particular peak in ALL of the etch levels (i.e., don’t set the lines too close together).</w:t>
      </w:r>
    </w:p>
    <w:p w:rsidR="004C46A4" w:rsidRDefault="004E3309" w:rsidP="004C46A4">
      <w:pPr>
        <w:pStyle w:val="ListParagraph"/>
        <w:numPr>
          <w:ilvl w:val="0"/>
          <w:numId w:val="2"/>
        </w:numPr>
      </w:pPr>
      <w:r>
        <w:rPr>
          <w:noProof/>
        </w:rPr>
        <w:pict>
          <v:shape id="Picture 22" o:spid="_x0000_s1030" type="#_x0000_t75" style="position:absolute;left:0;text-align:left;margin-left:-178.55pt;margin-top:26.45pt;width:183.65pt;height:68.9pt;z-index:-13;visibility:visible">
            <v:imagedata r:id="rId13" o:title="" cropleft="24409f"/>
            <w10:wrap type="square"/>
          </v:shape>
        </w:pict>
      </w:r>
      <w:proofErr w:type="spellStart"/>
      <w:r w:rsidR="004C46A4">
        <w:t>Ctrl+click</w:t>
      </w:r>
      <w:proofErr w:type="spellEnd"/>
      <w:r w:rsidR="004C46A4">
        <w:t xml:space="preserve"> to select all of the elements that you want to include in the peak table</w:t>
      </w:r>
    </w:p>
    <w:p w:rsidR="004C46A4" w:rsidRDefault="004C46A4" w:rsidP="004C46A4">
      <w:pPr>
        <w:pStyle w:val="ListParagraph"/>
        <w:numPr>
          <w:ilvl w:val="0"/>
          <w:numId w:val="2"/>
        </w:numPr>
      </w:pPr>
      <w:r>
        <w:t xml:space="preserve">At the top of the window in the Peak ID section click </w:t>
      </w:r>
      <w:r w:rsidRPr="008A5262">
        <w:rPr>
          <w:b/>
          <w:u w:val="single"/>
        </w:rPr>
        <w:t xml:space="preserve">Add </w:t>
      </w:r>
      <w:r w:rsidRPr="00511B2D">
        <w:rPr>
          <w:b/>
          <w:u w:val="single"/>
        </w:rPr>
        <w:t xml:space="preserve">Peak </w:t>
      </w:r>
    </w:p>
    <w:p w:rsidR="004C46A4" w:rsidRDefault="004E3309" w:rsidP="004C46A4">
      <w:pPr>
        <w:pStyle w:val="ListParagraph"/>
        <w:numPr>
          <w:ilvl w:val="0"/>
          <w:numId w:val="2"/>
        </w:numPr>
      </w:pPr>
      <w:r>
        <w:rPr>
          <w:noProof/>
        </w:rPr>
        <w:pict>
          <v:shape id="Picture 25" o:spid="_x0000_s1037" type="#_x0000_t75" style="position:absolute;left:0;text-align:left;margin-left:-192.65pt;margin-top:26.5pt;width:93.85pt;height:126.35pt;z-index:-9;visibility:visible" wrapcoords="-135 0 -135 21491 21060 21491 21060 0 -135 0">
            <v:imagedata r:id="rId14" o:title=""/>
            <w10:wrap type="square"/>
          </v:shape>
        </w:pict>
      </w:r>
      <w:r w:rsidR="004C46A4">
        <w:t xml:space="preserve">In the box that pops up, you should have the option to “Add to All” at the bottom.  If not, then you have only one element selected.  Click </w:t>
      </w:r>
      <w:r w:rsidR="004C46A4" w:rsidRPr="00511B2D">
        <w:rPr>
          <w:b/>
          <w:u w:val="single"/>
        </w:rPr>
        <w:t>Add to All</w:t>
      </w:r>
      <w:r w:rsidR="004C46A4">
        <w:t xml:space="preserve"> to enter the peaks.  </w:t>
      </w:r>
      <w:r w:rsidR="003F489D">
        <w:t xml:space="preserve">The selected areas will be automatically scanned and the peaks will be added to the peak table – </w:t>
      </w:r>
      <w:r w:rsidR="00EE197B">
        <w:t xml:space="preserve">calculated separately </w:t>
      </w:r>
      <w:r w:rsidR="003F489D">
        <w:t xml:space="preserve">for </w:t>
      </w:r>
      <w:r w:rsidR="00EE197B">
        <w:t>EACH of</w:t>
      </w:r>
      <w:r w:rsidR="003F489D">
        <w:t xml:space="preserve"> the points in the </w:t>
      </w:r>
      <w:r w:rsidR="00EE197B">
        <w:t xml:space="preserve">area </w:t>
      </w:r>
      <w:r w:rsidR="003F489D">
        <w:t xml:space="preserve">scan – as shown below.  </w:t>
      </w:r>
    </w:p>
    <w:p w:rsidR="003F489D" w:rsidRDefault="003F489D" w:rsidP="004C46A4"/>
    <w:p w:rsidR="003F489D" w:rsidRDefault="003F489D" w:rsidP="004C46A4"/>
    <w:p w:rsidR="003F489D" w:rsidRDefault="003F489D" w:rsidP="004C46A4"/>
    <w:p w:rsidR="004C46A4" w:rsidRDefault="004E3309" w:rsidP="004C46A4">
      <w:r>
        <w:rPr>
          <w:noProof/>
        </w:rPr>
        <w:lastRenderedPageBreak/>
        <w:pict>
          <v:shape id="Picture 28" o:spid="_x0000_s1038" type="#_x0000_t75" style="position:absolute;margin-left:-14.8pt;margin-top:-1.35pt;width:191.6pt;height:172.55pt;z-index:-8;visibility:visible" wrapcoords="-85 0 -85 21528 21600 21528 21600 0 -85 0">
            <v:imagedata r:id="rId15" o:title=""/>
            <w10:wrap type="tight"/>
          </v:shape>
        </w:pict>
      </w:r>
      <w:r w:rsidR="004C46A4">
        <w:t>To create a Peak Table Profile:</w:t>
      </w:r>
    </w:p>
    <w:p w:rsidR="004C46A4" w:rsidRDefault="004C46A4" w:rsidP="004C46A4">
      <w:pPr>
        <w:pStyle w:val="ListParagraph"/>
        <w:numPr>
          <w:ilvl w:val="0"/>
          <w:numId w:val="3"/>
        </w:numPr>
      </w:pPr>
      <w:r>
        <w:t xml:space="preserve">In the peak table select the element(s) which you want to profile by Ctrl+clicking on the </w:t>
      </w:r>
      <w:proofErr w:type="gramStart"/>
      <w:r>
        <w:t>box(</w:t>
      </w:r>
      <w:proofErr w:type="gramEnd"/>
      <w:r>
        <w:t>es) at the beginning of each row.  Selected peaks will have an arrow in this box.</w:t>
      </w:r>
    </w:p>
    <w:p w:rsidR="004C46A4" w:rsidRDefault="004C46A4" w:rsidP="004C46A4">
      <w:pPr>
        <w:pStyle w:val="ListParagraph"/>
        <w:numPr>
          <w:ilvl w:val="0"/>
          <w:numId w:val="3"/>
        </w:numPr>
      </w:pPr>
      <w:r>
        <w:t xml:space="preserve">Select </w:t>
      </w:r>
      <w:r w:rsidRPr="00511B2D">
        <w:rPr>
          <w:b/>
          <w:u w:val="single"/>
        </w:rPr>
        <w:t>Peak Table Profile</w:t>
      </w:r>
      <w:r>
        <w:t xml:space="preserve"> from the top left set of icons.</w:t>
      </w:r>
    </w:p>
    <w:p w:rsidR="004C46A4" w:rsidRDefault="004C46A4" w:rsidP="004C46A4">
      <w:pPr>
        <w:pStyle w:val="ListParagraph"/>
        <w:numPr>
          <w:ilvl w:val="0"/>
          <w:numId w:val="3"/>
        </w:numPr>
      </w:pPr>
      <w:r>
        <w:t xml:space="preserve">Typically you will display just the atomic percentage as a function of depth, but you can choose another property </w:t>
      </w:r>
      <w:r w:rsidR="00B5399E">
        <w:t xml:space="preserve">– e.g., position of one peak to see chemical shifts – </w:t>
      </w:r>
      <w:r>
        <w:t>from the check boxes.</w:t>
      </w:r>
    </w:p>
    <w:p w:rsidR="004C46A4" w:rsidRDefault="004E3309" w:rsidP="004C46A4">
      <w:pPr>
        <w:pStyle w:val="ListParagraph"/>
        <w:numPr>
          <w:ilvl w:val="0"/>
          <w:numId w:val="3"/>
        </w:numPr>
      </w:pPr>
      <w:r>
        <w:rPr>
          <w:noProof/>
        </w:rPr>
        <w:pict>
          <v:shape id="_x0000_s1029" type="#_x0000_t75" style="position:absolute;left:0;text-align:left;margin-left:-207.85pt;margin-top:23.25pt;width:307.2pt;height:74.9pt;z-index:-16;visibility:visible" wrapcoords="-87 0 -87 21375 21591 21375 21591 0 -87 0">
            <v:imagedata r:id="rId16" o:title="" croptop="2091f" cropbottom="11514f" cropright="-133f"/>
            <w10:wrap type="tight"/>
          </v:shape>
        </w:pict>
      </w:r>
      <w:r w:rsidR="004C46A4">
        <w:t xml:space="preserve">Click </w:t>
      </w:r>
      <w:r w:rsidR="004C46A4" w:rsidRPr="008A5262">
        <w:rPr>
          <w:b/>
          <w:u w:val="single"/>
        </w:rPr>
        <w:t>OK</w:t>
      </w:r>
      <w:r w:rsidR="004C46A4">
        <w:t xml:space="preserve"> and the Profile will be generated as shown below</w:t>
      </w:r>
      <w:r w:rsidR="00D27118">
        <w:t xml:space="preserve"> for </w:t>
      </w:r>
      <w:r w:rsidR="00B5399E">
        <w:t xml:space="preserve">the atomic percentage of </w:t>
      </w:r>
      <w:r w:rsidR="00D27118">
        <w:t>N1s</w:t>
      </w:r>
      <w:r w:rsidR="00A342AC">
        <w:t xml:space="preserve"> on a sample with a grid of ~100 </w:t>
      </w:r>
      <w:r w:rsidR="00A342AC" w:rsidRPr="00A342AC">
        <w:rPr>
          <w:rFonts w:ascii="Symbol" w:hAnsi="Symbol"/>
        </w:rPr>
        <w:t></w:t>
      </w:r>
      <w:r w:rsidR="00A342AC">
        <w:t>m PLL dots on a metal substrate</w:t>
      </w:r>
      <w:r w:rsidR="004C46A4">
        <w:t>.</w:t>
      </w:r>
    </w:p>
    <w:p w:rsidR="004C46A4" w:rsidRDefault="004E3309" w:rsidP="004C46A4">
      <w:r>
        <w:rPr>
          <w:noProof/>
        </w:rPr>
        <w:pict>
          <v:shape id="Picture 7" o:spid="_x0000_s1028" type="#_x0000_t75" style="position:absolute;margin-left:-14.8pt;margin-top:3.85pt;width:231.85pt;height:161.8pt;z-index:2;visibility:visible">
            <v:imagedata r:id="rId17" o:title="" cropbottom="7479f" cropright="1321f"/>
            <w10:wrap type="square"/>
          </v:shape>
        </w:pict>
      </w:r>
    </w:p>
    <w:p w:rsidR="004C46A4" w:rsidRDefault="004C46A4">
      <w:pPr>
        <w:rPr>
          <w:noProof/>
        </w:rPr>
      </w:pPr>
    </w:p>
    <w:p w:rsidR="004C46A4" w:rsidRDefault="004C46A4">
      <w:pPr>
        <w:rPr>
          <w:noProof/>
        </w:rPr>
      </w:pPr>
    </w:p>
    <w:p w:rsidR="004C46A4" w:rsidRDefault="004C46A4">
      <w:pPr>
        <w:rPr>
          <w:noProof/>
        </w:rPr>
      </w:pPr>
    </w:p>
    <w:p w:rsidR="004C46A4" w:rsidRDefault="004C46A4">
      <w:pPr>
        <w:rPr>
          <w:noProof/>
        </w:rPr>
      </w:pPr>
    </w:p>
    <w:p w:rsidR="004C46A4" w:rsidRDefault="004C46A4">
      <w:pPr>
        <w:rPr>
          <w:noProof/>
        </w:rPr>
      </w:pPr>
    </w:p>
    <w:p w:rsidR="004C46A4" w:rsidRDefault="004E3309">
      <w:pPr>
        <w:rPr>
          <w:noProof/>
        </w:rPr>
      </w:pPr>
      <w:r>
        <w:rPr>
          <w:noProof/>
        </w:rPr>
        <w:pict>
          <v:shape id="Picture 37" o:spid="_x0000_s1040" type="#_x0000_t75" style="position:absolute;margin-left:-225.55pt;margin-top:26.55pt;width:164.85pt;height:137.2pt;z-index:-6;visibility:visible" wrapcoords="-98 0 -98 21482 21600 21482 21600 0 -98 0">
            <v:imagedata r:id="rId18" o:title="" croptop="44550f" cropbottom="1833f" cropleft="19880f" cropright="27079f"/>
            <w10:wrap type="topAndBottom"/>
          </v:shape>
        </w:pict>
      </w:r>
    </w:p>
    <w:p w:rsidR="004C46A4" w:rsidRDefault="004C46A4">
      <w:pPr>
        <w:rPr>
          <w:noProof/>
        </w:rPr>
      </w:pPr>
    </w:p>
    <w:p w:rsidR="004C46A4" w:rsidRDefault="004C46A4">
      <w:pPr>
        <w:rPr>
          <w:noProof/>
        </w:rPr>
      </w:pPr>
    </w:p>
    <w:p w:rsidR="00D27118" w:rsidRDefault="00D27118">
      <w:pPr>
        <w:rPr>
          <w:noProof/>
        </w:rPr>
      </w:pPr>
      <w:r>
        <w:rPr>
          <w:noProof/>
        </w:rPr>
        <w:lastRenderedPageBreak/>
        <w:t xml:space="preserve"> </w:t>
      </w:r>
      <w:r w:rsidR="00EE197B">
        <w:rPr>
          <w:noProof/>
        </w:rPr>
        <w:t xml:space="preserve">“Finally” </w:t>
      </w:r>
      <w:r>
        <w:rPr>
          <w:noProof/>
        </w:rPr>
        <w:t>It is possible to superimpose the chemical map data from the peak table profile onto the optical image of the scan area.  To do this:</w:t>
      </w:r>
    </w:p>
    <w:p w:rsidR="00D27118" w:rsidRDefault="004E3309">
      <w:pPr>
        <w:rPr>
          <w:noProof/>
        </w:rPr>
      </w:pPr>
      <w:r>
        <w:rPr>
          <w:noProof/>
        </w:rPr>
        <w:pict>
          <v:shape id="Picture 31" o:spid="_x0000_s1043" type="#_x0000_t75" style="position:absolute;margin-left:5.15pt;margin-top:29.6pt;width:139.35pt;height:72.8pt;z-index:-3;visibility:visible" wrapcoords="-68 0 -68 21380 21600 21380 21600 0 -68 0">
            <v:imagedata r:id="rId19" o:title=""/>
            <w10:wrap type="tight"/>
          </v:shape>
        </w:pict>
      </w:r>
      <w:r w:rsidR="00D27118">
        <w:rPr>
          <w:noProof/>
        </w:rPr>
        <w:t xml:space="preserve">Open the </w:t>
      </w:r>
      <w:r w:rsidR="00EE197B">
        <w:rPr>
          <w:noProof/>
        </w:rPr>
        <w:t xml:space="preserve">.vgd data files </w:t>
      </w:r>
      <w:r w:rsidR="00D27118">
        <w:rPr>
          <w:noProof/>
        </w:rPr>
        <w:t xml:space="preserve">from the experiment </w:t>
      </w:r>
      <w:r w:rsidR="00EE197B">
        <w:rPr>
          <w:noProof/>
        </w:rPr>
        <w:t xml:space="preserve">– including the optical image of the area scan – </w:t>
      </w:r>
      <w:r w:rsidR="00D27118">
        <w:rPr>
          <w:noProof/>
        </w:rPr>
        <w:t xml:space="preserve">and </w:t>
      </w:r>
      <w:r w:rsidR="00DA7273">
        <w:rPr>
          <w:noProof/>
        </w:rPr>
        <w:t>add</w:t>
      </w:r>
      <w:r w:rsidR="00D27118">
        <w:rPr>
          <w:noProof/>
        </w:rPr>
        <w:t xml:space="preserve"> the</w:t>
      </w:r>
      <w:r w:rsidR="00EE197B">
        <w:rPr>
          <w:noProof/>
        </w:rPr>
        <w:t xml:space="preserve">m </w:t>
      </w:r>
      <w:r w:rsidR="00DA7273">
        <w:rPr>
          <w:noProof/>
        </w:rPr>
        <w:t>to a</w:t>
      </w:r>
      <w:r w:rsidR="00EE197B">
        <w:rPr>
          <w:noProof/>
        </w:rPr>
        <w:t xml:space="preserve"> new</w:t>
      </w:r>
      <w:r w:rsidR="00D27118">
        <w:rPr>
          <w:noProof/>
        </w:rPr>
        <w:t xml:space="preserve"> processing view.</w:t>
      </w:r>
    </w:p>
    <w:p w:rsidR="002516D6" w:rsidRDefault="004E3309">
      <w:pPr>
        <w:rPr>
          <w:noProof/>
        </w:rPr>
      </w:pPr>
      <w:r>
        <w:rPr>
          <w:noProof/>
        </w:rPr>
        <w:pict>
          <v:shape id="Picture 34" o:spid="_x0000_s1042" type="#_x0000_t75" style="position:absolute;margin-left:-148.35pt;margin-top:68.7pt;width:284.85pt;height:208.7pt;z-index:-4;visibility:visible" wrapcoords="-57 0 -57 21522 21600 21522 21600 0 -57 0">
            <v:imagedata r:id="rId20" o:title=""/>
            <w10:wrap type="tight"/>
          </v:shape>
        </w:pict>
      </w:r>
      <w:r w:rsidR="00D27118">
        <w:rPr>
          <w:noProof/>
        </w:rPr>
        <w:t xml:space="preserve">Ctrl+click on the </w:t>
      </w:r>
      <w:r w:rsidR="00EE197B">
        <w:rPr>
          <w:noProof/>
        </w:rPr>
        <w:t xml:space="preserve">optical image and the </w:t>
      </w:r>
      <w:r w:rsidR="002516D6">
        <w:rPr>
          <w:noProof/>
        </w:rPr>
        <w:t xml:space="preserve">peak table profile with the atomic percentage data.   Click on the “Overlay Map Data On Optical Image” icon at the top of the window (Letter “A” in a circle with a multicolored disk above it).  The properties window for the overlay settings will pop up as shown below.   Adjust the setting to optimize the image then click Add to Grid and Close when you are finished.  Your processing view will look similar to the grid shown </w:t>
      </w:r>
      <w:r w:rsidR="00DA7273">
        <w:rPr>
          <w:noProof/>
        </w:rPr>
        <w:t>at the bottom of the</w:t>
      </w:r>
      <w:r w:rsidR="002516D6">
        <w:rPr>
          <w:noProof/>
        </w:rPr>
        <w:t xml:space="preserve"> page.</w:t>
      </w:r>
    </w:p>
    <w:p w:rsidR="002516D6" w:rsidRDefault="002516D6">
      <w:pPr>
        <w:rPr>
          <w:noProof/>
        </w:rPr>
      </w:pPr>
    </w:p>
    <w:p w:rsidR="002516D6" w:rsidRDefault="002516D6">
      <w:pPr>
        <w:rPr>
          <w:noProof/>
        </w:rPr>
      </w:pPr>
    </w:p>
    <w:p w:rsidR="002516D6" w:rsidRDefault="002516D6">
      <w:pPr>
        <w:rPr>
          <w:noProof/>
        </w:rPr>
      </w:pPr>
    </w:p>
    <w:p w:rsidR="002516D6" w:rsidRDefault="002516D6">
      <w:pPr>
        <w:rPr>
          <w:noProof/>
        </w:rPr>
      </w:pPr>
    </w:p>
    <w:p w:rsidR="002516D6" w:rsidRDefault="004E3309">
      <w:pPr>
        <w:rPr>
          <w:noProof/>
        </w:rPr>
      </w:pPr>
      <w:r>
        <w:rPr>
          <w:noProof/>
        </w:rPr>
        <w:pict>
          <v:shape id="_x0000_s1045" type="#_x0000_t75" style="position:absolute;margin-left:5.15pt;margin-top:.65pt;width:234.3pt;height:265.3pt;z-index:-1;visibility:visible" wrapcoords="-60 0 -60 21547 21600 21547 21600 0 -60 0">
            <v:imagedata r:id="rId18" o:title="" croptop="6569f" cropbottom="5021f" cropleft="18784f" cropright="8680f"/>
            <w10:wrap type="tight"/>
          </v:shape>
        </w:pict>
      </w:r>
    </w:p>
    <w:p w:rsidR="002516D6" w:rsidRDefault="002516D6">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Default="00A05410">
      <w:pPr>
        <w:rPr>
          <w:noProof/>
        </w:rPr>
      </w:pPr>
    </w:p>
    <w:p w:rsidR="00A05410" w:rsidRPr="00DA7273" w:rsidRDefault="00DA7273" w:rsidP="00DA7273">
      <w:pPr>
        <w:jc w:val="center"/>
        <w:rPr>
          <w:b/>
          <w:noProof/>
        </w:rPr>
      </w:pPr>
      <w:r w:rsidRPr="00DA7273">
        <w:rPr>
          <w:b/>
          <w:noProof/>
        </w:rPr>
        <w:t>OPTIONAL</w:t>
      </w:r>
    </w:p>
    <w:p w:rsidR="004C46A4" w:rsidRPr="00A05410" w:rsidRDefault="004E3309">
      <w:pPr>
        <w:rPr>
          <w:noProof/>
        </w:rPr>
      </w:pPr>
      <w:r>
        <w:rPr>
          <w:noProof/>
        </w:rPr>
        <w:pict>
          <v:shape id="_x0000_s1044" type="#_x0000_t75" style="position:absolute;margin-left:3.6pt;margin-top:128.6pt;width:327.15pt;height:246.8pt;z-index:-2;visibility:visible" wrapcoords="-50 0 -50 21534 21600 21534 21600 0 -50 0">
            <v:imagedata r:id="rId8" o:title="" croptop="6482f" cropbottom="6838f" cropleft="1609f" cropright="8316f"/>
            <w10:wrap type="tight"/>
          </v:shape>
        </w:pict>
      </w:r>
      <w:r>
        <w:rPr>
          <w:noProof/>
        </w:rPr>
        <w:pict>
          <v:shape id="_x0000_s1041" type="#_x0000_t75" style="position:absolute;margin-left:9.9pt;margin-top:60.05pt;width:136.35pt;height:57.4pt;z-index:-5;visibility:visible" wrapcoords="-87 0 -87 21375 21591 21375 21591 0 -87 0">
            <v:imagedata r:id="rId16" o:title="" croptop="2091f" cropbottom="48746f" cropleft="54906f" cropright="-133f"/>
            <w10:wrap type="tight"/>
          </v:shape>
        </w:pict>
      </w:r>
      <w:r w:rsidR="00A342AC">
        <w:rPr>
          <w:noProof/>
        </w:rPr>
        <w:t xml:space="preserve">Another option to select peaks for the peak table – and peak table profile – is to perform a target factor analysis of the high-res scans.  This analysis extracts the minimum number of real scans – i.e., the </w:t>
      </w:r>
      <w:r w:rsidR="00A05410">
        <w:rPr>
          <w:noProof/>
        </w:rPr>
        <w:t>“basis vectors”</w:t>
      </w:r>
      <w:r w:rsidR="00A342AC">
        <w:rPr>
          <w:noProof/>
        </w:rPr>
        <w:t xml:space="preserve"> – taken from all the points in the area scan that can be scaled and/or shifted to reproduce ALL of the data.  This </w:t>
      </w:r>
      <w:r w:rsidR="00A05410">
        <w:rPr>
          <w:noProof/>
        </w:rPr>
        <w:t>can be used</w:t>
      </w:r>
      <w:r w:rsidR="00A342AC">
        <w:rPr>
          <w:noProof/>
        </w:rPr>
        <w:t xml:space="preserve"> to select different chemistries </w:t>
      </w:r>
      <w:r w:rsidR="00A05410">
        <w:rPr>
          <w:noProof/>
        </w:rPr>
        <w:t xml:space="preserve">of a given element </w:t>
      </w:r>
      <w:r w:rsidR="00A342AC">
        <w:rPr>
          <w:noProof/>
        </w:rPr>
        <w:t>present in</w:t>
      </w:r>
      <w:r w:rsidR="00A05410">
        <w:rPr>
          <w:noProof/>
        </w:rPr>
        <w:t xml:space="preserve"> the area being mapped.  To start a target factor analysis, select one high-res data series and click the </w:t>
      </w:r>
      <w:r w:rsidR="00B5399E">
        <w:rPr>
          <w:noProof/>
        </w:rPr>
        <w:t>“</w:t>
      </w:r>
      <w:r w:rsidR="00A05410">
        <w:rPr>
          <w:noProof/>
        </w:rPr>
        <w:t xml:space="preserve">TFA </w:t>
      </w:r>
      <w:r w:rsidR="00B5399E">
        <w:rPr>
          <w:noProof/>
        </w:rPr>
        <w:t>“</w:t>
      </w:r>
      <w:r w:rsidR="00A05410">
        <w:rPr>
          <w:noProof/>
        </w:rPr>
        <w:t xml:space="preserve">icon at the top right of the main window.  In the popup box click </w:t>
      </w:r>
      <w:r w:rsidR="00A05410" w:rsidRPr="00A05410">
        <w:rPr>
          <w:b/>
          <w:noProof/>
          <w:u w:val="single"/>
        </w:rPr>
        <w:t>Start TFA</w:t>
      </w:r>
      <w:r w:rsidR="00A05410">
        <w:rPr>
          <w:b/>
          <w:noProof/>
          <w:u w:val="single"/>
        </w:rPr>
        <w:t>.</w:t>
      </w:r>
      <w:r w:rsidR="00A05410">
        <w:rPr>
          <w:noProof/>
        </w:rPr>
        <w:t xml:space="preserve">  When the analysis is finished, it will open a new processing view with data on the el</w:t>
      </w:r>
      <w:r w:rsidR="00B5399E">
        <w:rPr>
          <w:noProof/>
        </w:rPr>
        <w:t>ement.  Click Accept and the peaks will be added to the peak table of your original processing view.  You can close (with or without saving) the processing view created by the TFA analysis and return to your original data.  Creating a peak table profile using the new TFA peaks will allow you to see the variation in chemical state in one element across your scan area.  Similar chemical state peaks could be added</w:t>
      </w:r>
      <w:r w:rsidR="00DA7273">
        <w:rPr>
          <w:noProof/>
        </w:rPr>
        <w:t xml:space="preserve"> (semi)manually</w:t>
      </w:r>
      <w:r w:rsidR="00B5399E">
        <w:rPr>
          <w:noProof/>
        </w:rPr>
        <w:t xml:space="preserve"> using the peak fit function instead.</w:t>
      </w:r>
    </w:p>
    <w:p w:rsidR="00982DEA" w:rsidRDefault="00982DEA">
      <w:pPr>
        <w:rPr>
          <w:noProof/>
        </w:rPr>
      </w:pPr>
    </w:p>
    <w:sectPr w:rsidR="00982DEA" w:rsidSect="004C46A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218A"/>
    <w:multiLevelType w:val="hybridMultilevel"/>
    <w:tmpl w:val="C9963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606980"/>
    <w:multiLevelType w:val="hybridMultilevel"/>
    <w:tmpl w:val="30022E7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Arial"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Arial"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Arial" w:hint="default"/>
      </w:rPr>
    </w:lvl>
    <w:lvl w:ilvl="8" w:tplc="04090005" w:tentative="1">
      <w:start w:val="1"/>
      <w:numFmt w:val="bullet"/>
      <w:lvlText w:val=""/>
      <w:lvlJc w:val="left"/>
      <w:pPr>
        <w:ind w:left="6521" w:hanging="360"/>
      </w:pPr>
      <w:rPr>
        <w:rFonts w:ascii="Wingdings" w:hAnsi="Wingdings" w:hint="default"/>
      </w:rPr>
    </w:lvl>
  </w:abstractNum>
  <w:abstractNum w:abstractNumId="2">
    <w:nsid w:val="4AC22DB6"/>
    <w:multiLevelType w:val="hybridMultilevel"/>
    <w:tmpl w:val="966A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doNotDisplayPageBoundaries/>
  <w:proofState w:spelling="clean" w:grammar="clean"/>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653E8"/>
    <w:rsid w:val="000B3741"/>
    <w:rsid w:val="00215E71"/>
    <w:rsid w:val="002516D6"/>
    <w:rsid w:val="00294BEA"/>
    <w:rsid w:val="0030541F"/>
    <w:rsid w:val="003770E8"/>
    <w:rsid w:val="003F489D"/>
    <w:rsid w:val="004C46A4"/>
    <w:rsid w:val="004E3309"/>
    <w:rsid w:val="005A44DE"/>
    <w:rsid w:val="00982DEA"/>
    <w:rsid w:val="00A05410"/>
    <w:rsid w:val="00A342AC"/>
    <w:rsid w:val="00B5399E"/>
    <w:rsid w:val="00BE6B57"/>
    <w:rsid w:val="00D27118"/>
    <w:rsid w:val="00DA7273"/>
    <w:rsid w:val="00EE197B"/>
    <w:rsid w:val="00F653E8"/>
    <w:rsid w:val="00FD6F2A"/>
    <w:rsid w:val="00FF457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85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53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3E8"/>
    <w:rPr>
      <w:rFonts w:ascii="Tahoma" w:hAnsi="Tahoma" w:cs="Tahoma"/>
      <w:sz w:val="16"/>
      <w:szCs w:val="16"/>
    </w:rPr>
  </w:style>
  <w:style w:type="paragraph" w:styleId="ListParagraph">
    <w:name w:val="List Paragraph"/>
    <w:basedOn w:val="Normal"/>
    <w:uiPriority w:val="34"/>
    <w:qFormat/>
    <w:rsid w:val="00254FF0"/>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1256</Words>
  <Characters>7165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general</cp:lastModifiedBy>
  <cp:revision>4</cp:revision>
  <dcterms:created xsi:type="dcterms:W3CDTF">2011-02-21T18:14:00Z</dcterms:created>
  <dcterms:modified xsi:type="dcterms:W3CDTF">2011-02-21T22:16:00Z</dcterms:modified>
</cp:coreProperties>
</file>